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63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42"/>
        <w:gridCol w:w="3343"/>
        <w:gridCol w:w="2949"/>
      </w:tblGrid>
      <w:tr>
        <w:trPr>
          <w:trHeight w:val="400" w:hRule="atLeast"/>
        </w:trPr>
        <w:tc>
          <w:tcPr>
            <w:tcW w:w="963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center"/>
              <w:rPr>
                <w:rFonts w:ascii="ＭＳ ゴシック" w:hAnsi="ＭＳ ゴシック" w:eastAsia="ＭＳ ゴシック"/>
              </w:rPr>
            </w:pPr>
            <w:r>
              <w:rPr>
                <w:rFonts w:ascii="ＭＳ ゴシック" w:hAnsi="ＭＳ ゴシック" w:eastAsia="ＭＳ ゴシック"/>
              </w:rPr>
              <w:t>認定権者記載欄</w:t>
            </w:r>
          </w:p>
        </w:tc>
      </w:tr>
      <w:tr>
        <w:trPr>
          <w:trHeight w:val="238" w:hRule="atLeast"/>
        </w:trPr>
        <w:tc>
          <w:tcPr>
            <w:tcW w:w="3342" w:type="dxa"/>
            <w:tcBorders>
              <w:top w:val="single" w:sz="24" w:space="0" w:color="000000"/>
              <w:left w:val="single" w:sz="24" w:space="0" w:color="000000"/>
              <w:bottom w:val="single" w:sz="24" w:space="0" w:color="000000"/>
              <w:right w:val="single" w:sz="2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3343" w:type="dxa"/>
            <w:tcBorders>
              <w:top w:val="single" w:sz="4" w:space="0" w:color="000000"/>
              <w:left w:val="single" w:sz="2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294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r>
      <w:tr>
        <w:trPr>
          <w:trHeight w:val="273" w:hRule="atLeast"/>
        </w:trPr>
        <w:tc>
          <w:tcPr>
            <w:tcW w:w="3342" w:type="dxa"/>
            <w:tcBorders>
              <w:top w:val="single" w:sz="2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33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294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r>
    </w:tbl>
    <w:p>
      <w:pPr>
        <w:pStyle w:val="Normal"/>
        <w:suppressAutoHyphens w:val="true"/>
        <w:spacing w:lineRule="exact" w:line="30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様式第５－（イ）－①</w:t>
      </w:r>
    </w:p>
    <w:tbl>
      <w:tblPr>
        <w:tblW w:w="9582" w:type="dxa"/>
        <w:jc w:val="left"/>
        <w:tblInd w:w="52" w:type="dxa"/>
        <w:tblLayout w:type="fixed"/>
        <w:tblCellMar>
          <w:top w:w="0" w:type="dxa"/>
          <w:left w:w="52" w:type="dxa"/>
          <w:bottom w:w="0" w:type="dxa"/>
          <w:right w:w="52" w:type="dxa"/>
        </w:tblCellMar>
        <w:tblLook w:firstRow="0" w:noVBand="0" w:lastRow="0" w:firstColumn="0" w:lastColumn="0" w:noHBand="0" w:val="0000"/>
      </w:tblPr>
      <w:tblGrid>
        <w:gridCol w:w="9582"/>
      </w:tblGrid>
      <w:tr>
        <w:trPr>
          <w:trHeight w:val="7467" w:hRule="atLeast"/>
        </w:trPr>
        <w:tc>
          <w:tcPr>
            <w:tcW w:w="958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spacing w:lineRule="auto"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jc w:val="center"/>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中小企業信用保険法第２条第５項第５号の規定による認定申請書（イ－①）</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年　　月　　日</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伊予市長　殿</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w:t>
            </w:r>
            <w:r>
              <w:rPr>
                <w:rFonts w:ascii="ＭＳ ゴシック" w:hAnsi="ＭＳ ゴシック" w:eastAsia="ＭＳ ゴシック"/>
                <w:color w:val="000000"/>
                <w:kern w:val="0"/>
                <w:lang w:eastAsia="zh-TW"/>
              </w:rPr>
              <w:t>申請者</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u w:val="single" w:color="000000"/>
                <w:lang w:eastAsia="zh-TW"/>
              </w:rPr>
              <w:t>住　所　　　　　　　　　　　　　　　　　</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lang w:eastAsia="zh-TW"/>
              </w:rPr>
              <w:t>　         　　　　　　　</w:t>
            </w:r>
            <w:r>
              <w:rPr>
                <w:rFonts w:ascii="ＭＳ ゴシック" w:hAnsi="ＭＳ ゴシック" w:eastAsia="ＭＳ ゴシック"/>
                <w:color w:val="000000"/>
                <w:kern w:val="0"/>
                <w:u w:val="single" w:color="000000"/>
                <w:lang w:eastAsia="zh-TW"/>
              </w:rPr>
              <w:t xml:space="preserve">氏　名　　　　　　　　　　　　　 　　　 </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lang w:eastAsia="zh-TW"/>
              </w:rPr>
            </w:pPr>
            <w:r>
              <w:rPr>
                <w:rFonts w:eastAsia="ＭＳ ゴシック" w:ascii="ＭＳ ゴシック" w:hAnsi="ＭＳ ゴシック"/>
                <w:color w:val="000000"/>
                <w:spacing w:val="16"/>
                <w:kern w:val="0"/>
                <w:lang w:eastAsia="zh-TW"/>
              </w:rPr>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lang w:eastAsia="zh-TW"/>
              </w:rPr>
              <w:t>　</w:t>
            </w:r>
            <w:r>
              <w:rPr>
                <w:rFonts w:ascii="ＭＳ ゴシック" w:hAnsi="ＭＳ ゴシック" w:eastAsia="ＭＳ ゴシック"/>
                <w:color w:val="000000"/>
                <w:kern w:val="0"/>
              </w:rPr>
              <w:t>私は、表に記載する業を営んでいるが、下記のとおり、</w:t>
            </w:r>
            <w:r>
              <w:rPr>
                <w:rFonts w:ascii="ＭＳ ゴシック" w:hAnsi="ＭＳ ゴシック" w:eastAsia="ＭＳ ゴシック"/>
                <w:color w:val="000000"/>
                <w:kern w:val="0"/>
                <w:u w:val="single"/>
              </w:rPr>
              <w:t>　　　</w:t>
            </w:r>
            <w:r>
              <w:rPr>
                <w:rFonts w:ascii="ＭＳ ゴシック" w:hAnsi="ＭＳ ゴシック" w:eastAsia="ＭＳ ゴシック"/>
                <w:color w:val="000000"/>
                <w:kern w:val="0"/>
                <w:u w:val="single" w:color="000000"/>
              </w:rPr>
              <w:t>（注２）</w:t>
            </w:r>
            <w:r>
              <w:rPr>
                <w:rFonts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Closing"/>
              <w:widowControl w:val="false"/>
              <w:jc w:val="left"/>
              <w:rPr/>
            </w:pPr>
            <w:r>
              <w:rPr/>
              <w:t>（表</w:t>
            </w:r>
            <w:r>
              <w:rPr/>
              <w:t>)</w:t>
            </w:r>
          </w:p>
          <w:tbl>
            <w:tblPr>
              <w:tblW w:w="935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63"/>
              <w:gridCol w:w="3163"/>
              <w:gridCol w:w="3025"/>
            </w:tblGrid>
            <w:tr>
              <w:trPr>
                <w:trHeight w:val="372" w:hRule="atLeast"/>
              </w:trPr>
              <w:tc>
                <w:tcPr>
                  <w:tcW w:w="3163" w:type="dxa"/>
                  <w:tcBorders>
                    <w:top w:val="single" w:sz="24" w:space="0" w:color="000000"/>
                    <w:left w:val="single" w:sz="24" w:space="0" w:color="000000"/>
                    <w:bottom w:val="single" w:sz="24" w:space="0" w:color="000000"/>
                    <w:right w:val="single" w:sz="24" w:space="0" w:color="000000"/>
                  </w:tcBorders>
                </w:tcPr>
                <w:p>
                  <w:pPr>
                    <w:pStyle w:val="Normal"/>
                    <w:widowControl w:val="false"/>
                    <w:suppressAutoHyphens w:val="true"/>
                    <w:overflowPunct w:val="false"/>
                    <w:jc w:val="center"/>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163" w:type="dxa"/>
                  <w:tcBorders>
                    <w:top w:val="single" w:sz="4" w:space="0" w:color="000000"/>
                    <w:left w:val="single" w:sz="24" w:space="0" w:color="000000"/>
                    <w:bottom w:val="single" w:sz="4" w:space="0" w:color="000000"/>
                    <w:right w:val="single" w:sz="4" w:space="0" w:color="000000"/>
                  </w:tcBorders>
                </w:tcPr>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0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r>
              <w:trPr>
                <w:trHeight w:val="388" w:hRule="atLeast"/>
              </w:trPr>
              <w:tc>
                <w:tcPr>
                  <w:tcW w:w="3163" w:type="dxa"/>
                  <w:tcBorders>
                    <w:top w:val="single" w:sz="24" w:space="0" w:color="000000"/>
                    <w:left w:val="single" w:sz="4" w:space="0" w:color="000000"/>
                    <w:bottom w:val="single" w:sz="4" w:space="0" w:color="000000"/>
                    <w:right w:val="single" w:sz="4" w:space="0" w:color="000000"/>
                  </w:tcBorders>
                </w:tcPr>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16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0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bl>
          <w:p>
            <w:pPr>
              <w:pStyle w:val="Normal"/>
              <w:widowControl w:val="false"/>
              <w:suppressAutoHyphens w:val="true"/>
              <w:overflowPunct w:val="false"/>
              <w:ind w:firstLine="2"/>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w:t>
            </w:r>
            <w:r>
              <w:rPr>
                <w:rFonts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Normal"/>
              <w:widowControl w:val="false"/>
              <w:suppressAutoHyphens w:val="true"/>
              <w:overflowPunct w:val="false"/>
              <w:jc w:val="center"/>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lang w:eastAsia="zh-TW"/>
              </w:rPr>
              <w:t>記</w:t>
            </w:r>
          </w:p>
          <w:p>
            <w:pPr>
              <w:pStyle w:val="Normal"/>
              <w:widowControl w:val="false"/>
              <w:suppressAutoHyphens w:val="true"/>
              <w:overflowPunct w:val="false"/>
              <w:jc w:val="left"/>
              <w:textAlignment w:val="baseline"/>
              <w:rPr>
                <w:rFonts w:ascii="ＭＳ ゴシック" w:hAnsi="ＭＳ ゴシック" w:eastAsia="ＭＳ ゴシック"/>
                <w:color w:val="000000"/>
                <w:kern w:val="0"/>
                <w:lang w:eastAsia="zh-TW"/>
              </w:rPr>
            </w:pPr>
            <w:r>
              <w:rPr>
                <w:rFonts w:ascii="ＭＳ ゴシック" w:hAnsi="ＭＳ ゴシック" w:eastAsia="ＭＳ ゴシック"/>
                <w:color w:val="000000"/>
                <w:kern w:val="0"/>
                <w:lang w:eastAsia="zh-TW"/>
              </w:rPr>
              <w:t>１　事業開始年月日　　　　　　　　　　　　　　　</w:t>
            </w:r>
            <w:r>
              <w:rPr>
                <w:rFonts w:ascii="ＭＳ ゴシック" w:hAnsi="ＭＳ ゴシック" w:eastAsia="ＭＳ ゴシック"/>
                <w:color w:val="000000"/>
                <w:kern w:val="0"/>
                <w:u w:val="single"/>
                <w:lang w:eastAsia="zh-TW"/>
              </w:rPr>
              <w:t>　　　年　　　月　　　日</w:t>
            </w:r>
          </w:p>
          <w:p>
            <w:pPr>
              <w:pStyle w:val="Normal"/>
              <w:widowControl w:val="false"/>
              <w:suppressAutoHyphens w:val="true"/>
              <w:overflowPunct w:val="false"/>
              <w:jc w:val="left"/>
              <w:textAlignment w:val="baseline"/>
              <w:rPr>
                <w:rFonts w:ascii="ＭＳ ゴシック" w:hAnsi="ＭＳ ゴシック" w:eastAsia="ＭＳ ゴシック"/>
                <w:color w:val="000000"/>
                <w:kern w:val="0"/>
                <w:lang w:eastAsia="zh-TW"/>
              </w:rPr>
            </w:pPr>
            <w:r>
              <w:rPr>
                <w:rFonts w:eastAsia="ＭＳ ゴシック" w:ascii="ＭＳ ゴシック" w:hAnsi="ＭＳ ゴシック"/>
                <w:color w:val="000000"/>
                <w:kern w:val="0"/>
                <w:lang w:eastAsia="zh-TW"/>
              </w:rPr>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lang w:eastAsia="zh-TW"/>
              </w:rPr>
              <w:t>２　売上高等</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lang w:eastAsia="zh-TW"/>
              </w:rPr>
              <w:t>　　</w:t>
            </w:r>
            <w:r>
              <w:rPr>
                <w:rFonts w:ascii="ＭＳ ゴシック" w:hAnsi="ＭＳ ゴシック" w:eastAsia="ＭＳ ゴシック"/>
                <w:color w:val="000000"/>
                <w:kern w:val="0"/>
                <w:u w:val="single" w:color="000000"/>
                <w:lang w:eastAsia="zh-TW"/>
              </w:rPr>
              <w:t xml:space="preserve"> Ｂ－Ａ</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lang w:eastAsia="zh-TW"/>
              </w:rPr>
              <w:t xml:space="preserve">　　  Ｂ   </w:t>
            </w:r>
            <w:r>
              <w:rPr>
                <w:rFonts w:eastAsia="ＭＳ ゴシック" w:ascii="ＭＳ ゴシック" w:hAnsi="ＭＳ ゴシック"/>
                <w:color w:val="000000"/>
                <w:kern w:val="0"/>
                <w:lang w:eastAsia="zh-TW"/>
              </w:rPr>
              <w:t xml:space="preserve">×100  </w:t>
            </w: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u w:val="single" w:color="000000"/>
                <w:lang w:eastAsia="zh-TW"/>
              </w:rPr>
              <w:t>減少率　　 　　％</w:t>
            </w:r>
          </w:p>
          <w:p>
            <w:pPr>
              <w:pStyle w:val="Normal"/>
              <w:widowControl w:val="false"/>
              <w:suppressAutoHyphens w:val="true"/>
              <w:overflowPunct w:val="false"/>
              <w:ind w:left="182" w:hanging="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rPr>
              <w:t>Ａ：申込時点における最近３か月間の売上高等</w:t>
            </w:r>
          </w:p>
          <w:p>
            <w:pPr>
              <w:pStyle w:val="Normal"/>
              <w:widowControl w:val="false"/>
              <w:suppressAutoHyphens w:val="true"/>
              <w:overflowPunct w:val="false"/>
              <w:ind w:firstLine="8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年　　　月　　～　　　年　　　月）　　　</w:t>
            </w:r>
            <w:r>
              <w:rPr>
                <w:rFonts w:ascii="ＭＳ ゴシック" w:hAnsi="ＭＳ ゴシック" w:eastAsia="ＭＳ ゴシック"/>
                <w:color w:val="000000"/>
                <w:kern w:val="0"/>
                <w:u w:val="single" w:color="000000"/>
              </w:rPr>
              <w:t>　　 　　　　　円</w:t>
            </w:r>
            <w:r>
              <w:rPr>
                <w:rFonts w:ascii="ＭＳ ゴシック" w:hAnsi="ＭＳ ゴシック" w:eastAsia="ＭＳ ゴシック"/>
                <w:color w:val="000000"/>
                <w:kern w:val="0"/>
              </w:rPr>
              <w:t>（注３）</w:t>
            </w:r>
          </w:p>
          <w:p>
            <w:pPr>
              <w:pStyle w:val="Normal"/>
              <w:widowControl w:val="false"/>
              <w:suppressAutoHyphens w:val="true"/>
              <w:overflowPunct w:val="false"/>
              <w:ind w:left="182" w:hanging="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Ｂ：Ａの期間に対応する前年の３か月間の売上高等</w:t>
            </w:r>
          </w:p>
          <w:p>
            <w:pPr>
              <w:pStyle w:val="Normal"/>
              <w:widowControl w:val="false"/>
              <w:suppressAutoHyphens w:val="true"/>
              <w:overflowPunct w:val="false"/>
              <w:ind w:firstLine="84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年　　　月　　～　　　年　　　月）　　　</w:t>
            </w:r>
            <w:r>
              <w:rPr>
                <w:rFonts w:ascii="ＭＳ ゴシック" w:hAnsi="ＭＳ ゴシック" w:eastAsia="ＭＳ ゴシック"/>
                <w:color w:val="000000"/>
                <w:kern w:val="0"/>
                <w:u w:val="single" w:color="000000"/>
              </w:rPr>
              <w:t>　　 　　　　　円</w:t>
            </w:r>
            <w:r>
              <w:rPr>
                <w:rFonts w:ascii="ＭＳ ゴシック" w:hAnsi="ＭＳ ゴシック" w:eastAsia="ＭＳ ゴシック"/>
                <w:color w:val="000000"/>
                <w:kern w:val="0"/>
              </w:rPr>
              <w:t xml:space="preserve"> </w:t>
            </w:r>
            <w:r>
              <w:rPr>
                <w:rFonts w:eastAsia="ＭＳ ゴシック" w:ascii="ＭＳ ゴシック" w:hAnsi="ＭＳ ゴシック"/>
                <w:color w:val="000000"/>
                <w:kern w:val="0"/>
              </w:rPr>
              <w:t>(</w:t>
            </w:r>
            <w:r>
              <w:rPr>
                <w:rFonts w:ascii="ＭＳ ゴシック" w:hAnsi="ＭＳ ゴシック" w:eastAsia="ＭＳ ゴシック"/>
                <w:color w:val="000000"/>
                <w:kern w:val="0"/>
              </w:rPr>
              <w:t>注３）</w:t>
            </w:r>
          </w:p>
          <w:p>
            <w:pPr>
              <w:pStyle w:val="Normal"/>
              <w:widowControl w:val="false"/>
              <w:suppressAutoHyphens w:val="true"/>
              <w:overflowPunct w:val="false"/>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spacing w:lineRule="atLeast" w:line="274"/>
              <w:jc w:val="left"/>
              <w:textAlignment w:val="baseline"/>
              <w:rPr>
                <w:rFonts w:ascii="ＭＳ ゴシック" w:hAnsi="ＭＳ ゴシック" w:eastAsia="ＭＳ ゴシック"/>
                <w:color w:val="000000"/>
                <w:spacing w:val="16"/>
                <w:kern w:val="0"/>
              </w:rPr>
            </w:pPr>
            <w:r>
              <w:rPr/>
              <w:t>　　　　</w:t>
            </w:r>
            <w:r>
              <w:rPr>
                <w:rFonts w:ascii="ＭＳ ゴシック" w:hAnsi="ＭＳ ゴシック" w:eastAsia="ＭＳ ゴシック"/>
                <w:color w:val="000000"/>
                <w:spacing w:val="16"/>
                <w:kern w:val="0"/>
              </w:rPr>
              <w:t>第　　　号</w:t>
            </w:r>
          </w:p>
          <w:p>
            <w:pPr>
              <w:pStyle w:val="Normal"/>
              <w:widowControl w:val="false"/>
              <w:suppressAutoHyphens w:val="true"/>
              <w:overflowPunct w:val="false"/>
              <w:spacing w:lineRule="atLeast" w:line="274"/>
              <w:ind w:firstLine="242"/>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令和　　　年　　　月　　　日</w:t>
            </w:r>
          </w:p>
          <w:p>
            <w:pPr>
              <w:pStyle w:val="Normal"/>
              <w:widowControl w:val="false"/>
              <w:suppressAutoHyphens w:val="true"/>
              <w:overflowPunct w:val="fals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申請のとおり、相違ないことを認定します。</w:t>
            </w:r>
          </w:p>
          <w:p>
            <w:pPr>
              <w:pStyle w:val="Normal"/>
              <w:widowControl w:val="false"/>
              <w:suppressAutoHyphens w:val="true"/>
              <w:overflowPunct w:val="fals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（注）信用保証協会への申込期間</w:t>
            </w:r>
          </w:p>
          <w:p>
            <w:pPr>
              <w:pStyle w:val="Normal"/>
              <w:widowControl w:val="false"/>
              <w:suppressAutoHyphens w:val="true"/>
              <w:overflowPunct w:val="false"/>
              <w:spacing w:lineRule="atLeast" w:line="274"/>
              <w:ind w:firstLine="726"/>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年　　　月　　　日から　　　　年　　　月　　　日まで</w:t>
            </w:r>
          </w:p>
          <w:p>
            <w:pPr>
              <w:pStyle w:val="Normal"/>
              <w:widowControl w:val="false"/>
              <w:suppressAutoHyphens w:val="true"/>
              <w:overflowPunct w:val="false"/>
              <w:spacing w:lineRule="atLeast" w:line="274"/>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spacing w:val="16"/>
                <w:kern w:val="0"/>
              </w:rPr>
              <w:t>　　　　　　　　　　　　　　　　　　　</w:t>
            </w:r>
            <w:r>
              <w:rPr>
                <w:rFonts w:ascii="ＭＳ ゴシック" w:hAnsi="ＭＳ ゴシック" w:eastAsia="ＭＳ ゴシック"/>
                <w:color w:val="000000"/>
                <w:spacing w:val="16"/>
                <w:kern w:val="0"/>
                <w:lang w:eastAsia="zh-TW"/>
              </w:rPr>
              <w:t>認定者名</w:t>
            </w:r>
          </w:p>
          <w:p>
            <w:pPr>
              <w:pStyle w:val="Normal"/>
              <w:widowControl w:val="false"/>
              <w:suppressAutoHyphens w:val="true"/>
              <w:overflowPunct w:val="false"/>
              <w:spacing w:lineRule="atLeast" w:line="274"/>
              <w:jc w:val="left"/>
              <w:textAlignment w:val="baseline"/>
              <w:rPr>
                <w:rFonts w:ascii="ＭＳ ゴシック" w:hAnsi="ＭＳ ゴシック" w:eastAsia="ＭＳ ゴシック"/>
                <w:color w:val="000000"/>
                <w:spacing w:val="16"/>
                <w:kern w:val="0"/>
                <w:lang w:eastAsia="zh-TW"/>
              </w:rPr>
            </w:pPr>
            <w:r>
              <w:rPr>
                <w:rFonts w:eastAsia="ＭＳ ゴシック" w:ascii="ＭＳ ゴシック" w:hAnsi="ＭＳ ゴシック"/>
                <w:color w:val="000000"/>
                <w:spacing w:val="16"/>
                <w:kern w:val="0"/>
                <w:lang w:eastAsia="zh-TW"/>
              </w:rPr>
            </w:r>
          </w:p>
        </w:tc>
      </w:tr>
    </w:tbl>
    <w:p>
      <w:pPr>
        <w:pStyle w:val="Normal"/>
        <w:suppressAutoHyphens w:val="true"/>
        <w:spacing w:lineRule="exact" w:line="240"/>
        <w:ind w:left="862" w:hanging="862"/>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Normal"/>
        <w:suppressAutoHyphens w:val="true"/>
        <w:spacing w:lineRule="exact" w:line="240"/>
        <w:ind w:left="862" w:hanging="862"/>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（注２）○○○○には、「販売数量の減少」又は「売上高の減少」等を入れる。</w:t>
      </w:r>
    </w:p>
    <w:p>
      <w:pPr>
        <w:pStyle w:val="Normal"/>
        <w:suppressAutoHyphens w:val="true"/>
        <w:spacing w:lineRule="exact" w:line="240"/>
        <w:ind w:left="862" w:hanging="862"/>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（注３）企業全体の売上高等を記載。</w:t>
      </w:r>
    </w:p>
    <w:p>
      <w:pPr>
        <w:pStyle w:val="Normal"/>
        <w:suppressAutoHyphens w:val="true"/>
        <w:spacing w:lineRule="exact" w:line="240"/>
        <w:ind w:left="1230" w:hanging="123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（留意事項）</w:t>
      </w:r>
    </w:p>
    <w:p>
      <w:pPr>
        <w:pStyle w:val="ListParagraph"/>
        <w:numPr>
          <w:ilvl w:val="0"/>
          <w:numId w:val="1"/>
        </w:numPr>
        <w:suppressAutoHyphens w:val="tru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本認定とは別に、金融機関及び信用保証協会による金融上の審査があります。</w:t>
      </w:r>
    </w:p>
    <w:p>
      <w:pPr>
        <w:pStyle w:val="ListParagraph"/>
        <w:numPr>
          <w:ilvl w:val="0"/>
          <w:numId w:val="1"/>
        </w:numPr>
        <w:suppressAutoHyphens w:val="tru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p>
      <w:pPr>
        <w:pStyle w:val="Normal"/>
        <w:suppressAutoHyphens w:val="true"/>
        <w:spacing w:lineRule="atLeast" w:line="366"/>
        <w:ind w:right="960" w:hanging="0"/>
        <w:rPr>
          <w:rFonts w:ascii="ＭＳ ゴシック" w:hAnsi="ＭＳ ゴシック" w:eastAsia="ＭＳ ゴシック"/>
          <w:sz w:val="24"/>
        </w:rPr>
      </w:pPr>
      <w:r>
        <w:rPr/>
      </w:r>
    </w:p>
    <w:sectPr>
      <w:headerReference w:type="default" r:id="rId2"/>
      <w:type w:val="nextPage"/>
      <w:pgSz w:w="11906" w:h="16838"/>
      <w:pgMar w:left="1134" w:right="1134" w:gutter="0" w:header="851" w:top="1134" w:footer="0" w:bottom="1134"/>
      <w:pgNumType w:fmt="decimal"/>
      <w:formProt w:val="false"/>
      <w:textDirection w:val="lrTb"/>
      <w:docGrid w:type="default" w:linePitch="360" w:charSpace="59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ＭＳ ゴシック">
    <w:charset w:val="80"/>
    <w:family w:val="roman"/>
    <w:pitch w:val="variable"/>
  </w:font>
  <w:font w:name="Liberation Sans">
    <w:altName w:val="Arial"/>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1"/>
      <w:jc w:val="right"/>
      <w:rPr>
        <w:color w:val="FF0000"/>
        <w:sz w:val="24"/>
      </w:rPr>
    </w:pPr>
    <w:r>
      <w:rPr>
        <w:color w:val="FF0000"/>
        <w:sz w:val="2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EnclosedCircle"/>
      <w:lvlText w:val="%1"/>
      <w:lvlJc w:val="left"/>
      <w:pPr>
        <w:tabs>
          <w:tab w:val="num" w:pos="0"/>
        </w:tabs>
        <w:ind w:left="570" w:hanging="360"/>
      </w:pPr>
      <w:rPr/>
    </w:lvl>
    <w:lvl w:ilvl="1">
      <w:start w:val="1"/>
      <w:numFmt w:val="aiueoFullWidth"/>
      <w:lvlText w:val="(%2)"/>
      <w:lvlJc w:val="left"/>
      <w:pPr>
        <w:tabs>
          <w:tab w:val="num" w:pos="0"/>
        </w:tabs>
        <w:ind w:left="1090" w:hanging="440"/>
      </w:pPr>
      <w:rPr/>
    </w:lvl>
    <w:lvl w:ilvl="2">
      <w:start w:val="1"/>
      <w:numFmt w:val="decimalEnclosedCircle"/>
      <w:lvlText w:val="%3"/>
      <w:lvlJc w:val="left"/>
      <w:pPr>
        <w:tabs>
          <w:tab w:val="num" w:pos="0"/>
        </w:tabs>
        <w:ind w:left="1530" w:hanging="440"/>
      </w:pPr>
      <w:rPr/>
    </w:lvl>
    <w:lvl w:ilvl="3">
      <w:start w:val="1"/>
      <w:numFmt w:val="decimal"/>
      <w:lvlText w:val="%4."/>
      <w:lvlJc w:val="left"/>
      <w:pPr>
        <w:tabs>
          <w:tab w:val="num" w:pos="0"/>
        </w:tabs>
        <w:ind w:left="1970" w:hanging="440"/>
      </w:pPr>
      <w:rPr/>
    </w:lvl>
    <w:lvl w:ilvl="4">
      <w:start w:val="1"/>
      <w:numFmt w:val="aiueoFullWidth"/>
      <w:lvlText w:val="(%5)"/>
      <w:lvlJc w:val="left"/>
      <w:pPr>
        <w:tabs>
          <w:tab w:val="num" w:pos="0"/>
        </w:tabs>
        <w:ind w:left="2410" w:hanging="440"/>
      </w:pPr>
      <w:rPr/>
    </w:lvl>
    <w:lvl w:ilvl="5">
      <w:start w:val="1"/>
      <w:numFmt w:val="decimalEnclosedCircle"/>
      <w:lvlText w:val="%6"/>
      <w:lvlJc w:val="left"/>
      <w:pPr>
        <w:tabs>
          <w:tab w:val="num" w:pos="0"/>
        </w:tabs>
        <w:ind w:left="2850" w:hanging="440"/>
      </w:pPr>
      <w:rPr/>
    </w:lvl>
    <w:lvl w:ilvl="6">
      <w:start w:val="1"/>
      <w:numFmt w:val="decimal"/>
      <w:lvlText w:val="%7."/>
      <w:lvlJc w:val="left"/>
      <w:pPr>
        <w:tabs>
          <w:tab w:val="num" w:pos="0"/>
        </w:tabs>
        <w:ind w:left="3290" w:hanging="440"/>
      </w:pPr>
      <w:rPr/>
    </w:lvl>
    <w:lvl w:ilvl="7">
      <w:start w:val="1"/>
      <w:numFmt w:val="aiueoFullWidth"/>
      <w:lvlText w:val="(%8)"/>
      <w:lvlJc w:val="left"/>
      <w:pPr>
        <w:tabs>
          <w:tab w:val="num" w:pos="0"/>
        </w:tabs>
        <w:ind w:left="3730" w:hanging="440"/>
      </w:pPr>
      <w:rPr/>
    </w:lvl>
    <w:lvl w:ilvl="8">
      <w:start w:val="1"/>
      <w:numFmt w:val="decimalEnclosedCircle"/>
      <w:lvlText w:val="%9"/>
      <w:lvlJc w:val="left"/>
      <w:pPr>
        <w:tabs>
          <w:tab w:val="num" w:pos="0"/>
        </w:tabs>
        <w:ind w:left="4170" w:hanging="44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8"/>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 w:cs="Times New Roman" w:asciiTheme="minorHAnsi" w:eastAsiaTheme="minorEastAsia" w:hAnsiTheme="minorHAnsi"/>
        <w:kern w:val="2"/>
        <w:sz w:val="21"/>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643fe"/>
    <w:pPr>
      <w:widowControl w:val="false"/>
      <w:suppressAutoHyphens w:val="true"/>
      <w:bidi w:val="0"/>
      <w:spacing w:before="0" w:after="0"/>
      <w:jc w:val="both"/>
    </w:pPr>
    <w:rPr>
      <w:rFonts w:ascii="Century" w:hAnsi="Century" w:eastAsia="" w:cs="Times New Roman" w:asciiTheme="minorHAnsi" w:eastAsiaTheme="minorEastAsia" w:hAnsiTheme="minorHAnsi"/>
      <w:color w:val="auto"/>
      <w:kern w:val="2"/>
      <w:sz w:val="21"/>
      <w:szCs w:val="20"/>
      <w:lang w:val="en-US" w:eastAsia="ja-JP" w:bidi="ar-SA"/>
    </w:rPr>
  </w:style>
  <w:style w:type="paragraph" w:styleId="1">
    <w:name w:val="Heading 1"/>
    <w:basedOn w:val="Normal"/>
    <w:next w:val="Normal"/>
    <w:link w:val="11"/>
    <w:qFormat/>
    <w:pPr>
      <w:keepNext w:val="true"/>
      <w:outlineLvl w:val="0"/>
    </w:pPr>
    <w:rPr>
      <w:rFonts w:ascii="Arial" w:hAnsi="Arial" w:eastAsia="" w:asciiTheme="majorHAnsi" w:eastAsiaTheme="majorEastAsia" w:hAnsiTheme="majorHAnsi"/>
      <w:sz w:val="24"/>
    </w:rPr>
  </w:style>
  <w:style w:type="paragraph" w:styleId="2">
    <w:name w:val="Heading 2"/>
    <w:basedOn w:val="Normal"/>
    <w:next w:val="Normal"/>
    <w:link w:val="21"/>
    <w:qFormat/>
    <w:pPr>
      <w:keepNext w:val="true"/>
      <w:outlineLvl w:val="1"/>
    </w:pPr>
    <w:rPr>
      <w:rFonts w:ascii="Arial" w:hAnsi="Arial" w:eastAsia="" w:asciiTheme="majorHAnsi" w:eastAsiaTheme="majorEastAsia" w:hAnsiTheme="majorHAnsi"/>
    </w:rPr>
  </w:style>
  <w:style w:type="character" w:styleId="DefaultParagraphFont" w:default="1">
    <w:name w:val="Default Paragraph Font"/>
    <w:uiPriority w:val="1"/>
    <w:semiHidden/>
    <w:unhideWhenUsed/>
    <w:qFormat/>
    <w:rPr/>
  </w:style>
  <w:style w:type="character" w:styleId="11" w:customStyle="1">
    <w:name w:val="見出し 1 (文字)"/>
    <w:basedOn w:val="DefaultParagraphFont"/>
    <w:qFormat/>
    <w:rPr>
      <w:rFonts w:ascii="Arial" w:hAnsi="Arial" w:eastAsia="" w:asciiTheme="majorHAnsi" w:eastAsiaTheme="majorEastAsia" w:hAnsiTheme="majorHAnsi"/>
      <w:sz w:val="24"/>
    </w:rPr>
  </w:style>
  <w:style w:type="character" w:styleId="21" w:customStyle="1">
    <w:name w:val="見出し 2 (文字)"/>
    <w:basedOn w:val="DefaultParagraphFont"/>
    <w:qFormat/>
    <w:rPr>
      <w:rFonts w:ascii="Arial" w:hAnsi="Arial" w:eastAsia="" w:asciiTheme="majorHAnsi" w:eastAsiaTheme="majorEastAsia" w:hAnsiTheme="majorHAnsi"/>
    </w:rPr>
  </w:style>
  <w:style w:type="character" w:styleId="Style12" w:customStyle="1">
    <w:name w:val="ヘッダー (文字)"/>
    <w:basedOn w:val="DefaultParagraphFont"/>
    <w:qFormat/>
    <w:rPr/>
  </w:style>
  <w:style w:type="character" w:styleId="Style13" w:customStyle="1">
    <w:name w:val="フッター (文字)"/>
    <w:basedOn w:val="DefaultParagraphFont"/>
    <w:qFormat/>
    <w:rPr/>
  </w:style>
  <w:style w:type="character" w:styleId="Style14" w:customStyle="1">
    <w:name w:val="吹き出し (文字)"/>
    <w:basedOn w:val="DefaultParagraphFont"/>
    <w:link w:val="BalloonText"/>
    <w:qFormat/>
    <w:rPr>
      <w:rFonts w:ascii="Arial" w:hAnsi="Arial" w:eastAsia="" w:asciiTheme="majorHAnsi" w:eastAsiaTheme="majorEastAsia" w:hAnsiTheme="majorHAnsi"/>
      <w:sz w:val="18"/>
    </w:rPr>
  </w:style>
  <w:style w:type="character" w:styleId="PlaceholderText">
    <w:name w:val="Placeholder Text"/>
    <w:basedOn w:val="DefaultParagraphFont"/>
    <w:qFormat/>
    <w:rPr>
      <w:color w:val="808080"/>
    </w:rPr>
  </w:style>
  <w:style w:type="character" w:styleId="Annotationreference">
    <w:name w:val="annotation reference"/>
    <w:basedOn w:val="DefaultParagraphFont"/>
    <w:semiHidden/>
    <w:qFormat/>
    <w:rPr>
      <w:sz w:val="18"/>
    </w:rPr>
  </w:style>
  <w:style w:type="character" w:styleId="Style15" w:customStyle="1">
    <w:name w:val="コメント文字列 (文字)"/>
    <w:basedOn w:val="DefaultParagraphFont"/>
    <w:link w:val="Annotationtext"/>
    <w:qFormat/>
    <w:rPr/>
  </w:style>
  <w:style w:type="character" w:styleId="Style16" w:customStyle="1">
    <w:name w:val="コメント内容 (文字)"/>
    <w:basedOn w:val="Style15"/>
    <w:link w:val="Annotationsubject"/>
    <w:qFormat/>
    <w:rPr>
      <w:b/>
    </w:rPr>
  </w:style>
  <w:style w:type="character" w:styleId="Pagenumber">
    <w:name w:val="page number"/>
    <w:basedOn w:val="DefaultParagraphFont"/>
    <w:qFormat/>
    <w:rPr/>
  </w:style>
  <w:style w:type="character" w:styleId="Style17" w:customStyle="1">
    <w:name w:val="日付 (文字)"/>
    <w:basedOn w:val="DefaultParagraphFont"/>
    <w:link w:val="Date"/>
    <w:qFormat/>
    <w:rPr>
      <w:rFonts w:ascii="Century" w:hAnsi="Century" w:eastAsia="ＭＳ 明朝"/>
    </w:rPr>
  </w:style>
  <w:style w:type="character" w:styleId="Style18" w:customStyle="1">
    <w:name w:val="書式なし (文字)"/>
    <w:basedOn w:val="DefaultParagraphFont"/>
    <w:link w:val="PlainText"/>
    <w:qFormat/>
    <w:rPr>
      <w:rFonts w:ascii="ＭＳ ゴシック" w:hAnsi="ＭＳ ゴシック" w:eastAsia="ＭＳ ゴシック"/>
      <w:sz w:val="20"/>
    </w:rPr>
  </w:style>
  <w:style w:type="character" w:styleId="Style19" w:customStyle="1">
    <w:name w:val="記 (文字)"/>
    <w:basedOn w:val="DefaultParagraphFont"/>
    <w:link w:val="NoteHeading"/>
    <w:qFormat/>
    <w:rPr>
      <w:rFonts w:ascii="ＭＳ ゴシック" w:hAnsi="ＭＳ ゴシック" w:eastAsia="ＭＳ ゴシック"/>
      <w:color w:val="000000"/>
      <w:kern w:val="0"/>
    </w:rPr>
  </w:style>
  <w:style w:type="character" w:styleId="Style20" w:customStyle="1">
    <w:name w:val="結語 (文字)"/>
    <w:basedOn w:val="DefaultParagraphFont"/>
    <w:link w:val="Closing"/>
    <w:qFormat/>
    <w:rPr>
      <w:rFonts w:ascii="ＭＳ ゴシック" w:hAnsi="ＭＳ ゴシック" w:eastAsia="ＭＳ ゴシック"/>
      <w:color w:val="000000"/>
      <w:kern w:val="0"/>
    </w:rPr>
  </w:style>
  <w:style w:type="character" w:styleId="Style21">
    <w:name w:val="Footnote Reference"/>
    <w:rPr>
      <w:vertAlign w:val="superscript"/>
    </w:rPr>
  </w:style>
  <w:style w:type="character" w:styleId="FootnoteCharacters">
    <w:name w:val="Footnote Characters"/>
    <w:basedOn w:val="DefaultParagraphFont"/>
    <w:semiHidden/>
    <w:qFormat/>
    <w:rPr>
      <w:vertAlign w:val="superscript"/>
    </w:rPr>
  </w:style>
  <w:style w:type="character" w:styleId="Style22">
    <w:name w:val="Endnote Reference"/>
    <w:rPr>
      <w:vertAlign w:val="superscript"/>
    </w:rPr>
  </w:style>
  <w:style w:type="character" w:styleId="EndnoteCharacters">
    <w:name w:val="Endnote Characters"/>
    <w:basedOn w:val="DefaultParagraphFont"/>
    <w:semiHidden/>
    <w:qFormat/>
    <w:rPr>
      <w:vertAlign w:val="superscript"/>
    </w:rPr>
  </w:style>
  <w:style w:type="paragraph" w:styleId="Style23">
    <w:name w:val="見出し"/>
    <w:basedOn w:val="Normal"/>
    <w:next w:val="Style24"/>
    <w:qFormat/>
    <w:pPr>
      <w:keepNext w:val="true"/>
      <w:spacing w:before="240" w:after="120"/>
    </w:pPr>
    <w:rPr>
      <w:rFonts w:ascii="Liberation Sans" w:hAnsi="Liberation Sans" w:eastAsia="游ゴシック" w:cs="Arial"/>
      <w:sz w:val="28"/>
      <w:szCs w:val="28"/>
    </w:rPr>
  </w:style>
  <w:style w:type="paragraph" w:styleId="Style24">
    <w:name w:val="Body Text"/>
    <w:basedOn w:val="Normal"/>
    <w:pPr>
      <w:spacing w:lineRule="auto" w:line="276" w:before="0" w:after="140"/>
    </w:pPr>
    <w:rPr/>
  </w:style>
  <w:style w:type="paragraph" w:styleId="Style25">
    <w:name w:val="List"/>
    <w:basedOn w:val="Style24"/>
    <w:pPr/>
    <w:rPr>
      <w:rFonts w:cs="Arial"/>
    </w:rPr>
  </w:style>
  <w:style w:type="paragraph" w:styleId="Style26">
    <w:name w:val="Caption"/>
    <w:basedOn w:val="Normal"/>
    <w:qFormat/>
    <w:pPr>
      <w:suppressLineNumbers/>
      <w:spacing w:before="120" w:after="120"/>
    </w:pPr>
    <w:rPr>
      <w:rFonts w:cs="Arial"/>
      <w:i/>
      <w:iCs/>
      <w:sz w:val="24"/>
      <w:szCs w:val="24"/>
    </w:rPr>
  </w:style>
  <w:style w:type="paragraph" w:styleId="Style27">
    <w:name w:val="索引"/>
    <w:basedOn w:val="Normal"/>
    <w:qFormat/>
    <w:pPr>
      <w:suppressLineNumbers/>
    </w:pPr>
    <w:rPr>
      <w:rFonts w:cs="Arial"/>
      <w:lang w:val="zxx" w:eastAsia="zxx" w:bidi="zxx"/>
    </w:rPr>
  </w:style>
  <w:style w:type="paragraph" w:styleId="Style28">
    <w:name w:val="Index Heading"/>
    <w:basedOn w:val="Style23"/>
    <w:pPr/>
    <w:rPr/>
  </w:style>
  <w:style w:type="paragraph" w:styleId="Style29">
    <w:name w:val="TOC Heading"/>
    <w:basedOn w:val="1"/>
    <w:next w:val="Normal"/>
    <w:qFormat/>
    <w:pPr>
      <w:outlineLvl w:val="9"/>
    </w:pPr>
    <w:rPr/>
  </w:style>
  <w:style w:type="paragraph" w:styleId="Style30">
    <w:name w:val="ヘッダーとフッター"/>
    <w:basedOn w:val="Normal"/>
    <w:qFormat/>
    <w:pPr/>
    <w:rPr/>
  </w:style>
  <w:style w:type="paragraph" w:styleId="Style31">
    <w:name w:val="Header"/>
    <w:basedOn w:val="Normal"/>
    <w:link w:val="Style12"/>
    <w:pPr>
      <w:tabs>
        <w:tab w:val="clear" w:pos="840"/>
        <w:tab w:val="center" w:pos="4252" w:leader="none"/>
        <w:tab w:val="right" w:pos="8504" w:leader="none"/>
      </w:tabs>
      <w:snapToGrid w:val="false"/>
    </w:pPr>
    <w:rPr/>
  </w:style>
  <w:style w:type="paragraph" w:styleId="Style32">
    <w:name w:val="Footer"/>
    <w:basedOn w:val="Normal"/>
    <w:link w:val="Style13"/>
    <w:pPr>
      <w:tabs>
        <w:tab w:val="clear" w:pos="840"/>
        <w:tab w:val="center" w:pos="4252" w:leader="none"/>
        <w:tab w:val="right" w:pos="8504" w:leader="none"/>
      </w:tabs>
      <w:snapToGrid w:val="false"/>
    </w:pPr>
    <w:rPr/>
  </w:style>
  <w:style w:type="paragraph" w:styleId="BalloonText">
    <w:name w:val="Balloon Text"/>
    <w:basedOn w:val="Normal"/>
    <w:link w:val="Style14"/>
    <w:semiHidden/>
    <w:qFormat/>
    <w:pPr/>
    <w:rPr>
      <w:rFonts w:ascii="Arial" w:hAnsi="Arial" w:eastAsia="" w:asciiTheme="majorHAnsi" w:eastAsiaTheme="majorEastAsia" w:hAnsiTheme="majorHAnsi"/>
      <w:sz w:val="18"/>
    </w:rPr>
  </w:style>
  <w:style w:type="paragraph" w:styleId="Annotationtext">
    <w:name w:val="annotation text"/>
    <w:basedOn w:val="Normal"/>
    <w:link w:val="Style15"/>
    <w:semiHidden/>
    <w:qFormat/>
    <w:pPr>
      <w:jc w:val="left"/>
    </w:pPr>
    <w:rPr/>
  </w:style>
  <w:style w:type="paragraph" w:styleId="Annotationsubject">
    <w:name w:val="annotation subject"/>
    <w:basedOn w:val="Annotationtext"/>
    <w:next w:val="Annotationtext"/>
    <w:link w:val="Style16"/>
    <w:semiHidden/>
    <w:qFormat/>
    <w:pPr/>
    <w:rPr>
      <w:b/>
    </w:rPr>
  </w:style>
  <w:style w:type="paragraph" w:styleId="Revision">
    <w:name w:val="Revision"/>
    <w:qFormat/>
    <w:pPr>
      <w:widowControl/>
      <w:suppressAutoHyphens w:val="true"/>
      <w:bidi w:val="0"/>
      <w:spacing w:before="0" w:after="0"/>
      <w:jc w:val="left"/>
    </w:pPr>
    <w:rPr>
      <w:rFonts w:ascii="Century" w:hAnsi="Century" w:eastAsia="" w:cs="Times New Roman" w:asciiTheme="minorHAnsi" w:eastAsiaTheme="minorEastAsia" w:hAnsiTheme="minorHAnsi"/>
      <w:color w:val="auto"/>
      <w:kern w:val="2"/>
      <w:sz w:val="21"/>
      <w:szCs w:val="20"/>
      <w:lang w:val="en-US" w:eastAsia="ja-JP" w:bidi="ar-SA"/>
    </w:rPr>
  </w:style>
  <w:style w:type="paragraph" w:styleId="ListParagraph">
    <w:name w:val="List Paragraph"/>
    <w:basedOn w:val="Normal"/>
    <w:qFormat/>
    <w:pPr>
      <w:ind w:left="840" w:hanging="0"/>
    </w:pPr>
    <w:rPr>
      <w:rFonts w:ascii="Century" w:hAnsi="Century" w:eastAsia="ＭＳ 明朝"/>
    </w:rPr>
  </w:style>
  <w:style w:type="paragraph" w:styleId="Date">
    <w:name w:val="Date"/>
    <w:basedOn w:val="Normal"/>
    <w:next w:val="Normal"/>
    <w:link w:val="Style17"/>
    <w:qFormat/>
    <w:pPr/>
    <w:rPr>
      <w:rFonts w:ascii="Century" w:hAnsi="Century" w:eastAsia="ＭＳ 明朝"/>
    </w:rPr>
  </w:style>
  <w:style w:type="paragraph" w:styleId="PlainText">
    <w:name w:val="Plain Text"/>
    <w:basedOn w:val="Normal"/>
    <w:link w:val="Style18"/>
    <w:qFormat/>
    <w:pPr>
      <w:jc w:val="left"/>
    </w:pPr>
    <w:rPr>
      <w:rFonts w:ascii="ＭＳ ゴシック" w:hAnsi="ＭＳ ゴシック" w:eastAsia="ＭＳ ゴシック"/>
      <w:sz w:val="20"/>
    </w:rPr>
  </w:style>
  <w:style w:type="paragraph" w:styleId="NoteHeading">
    <w:name w:val="Note Heading"/>
    <w:basedOn w:val="Normal"/>
    <w:next w:val="Normal"/>
    <w:link w:val="Style19"/>
    <w:qFormat/>
    <w:pPr>
      <w:jc w:val="center"/>
    </w:pPr>
    <w:rPr>
      <w:rFonts w:ascii="ＭＳ ゴシック" w:hAnsi="ＭＳ ゴシック" w:eastAsia="ＭＳ ゴシック"/>
      <w:color w:val="000000"/>
      <w:kern w:val="0"/>
    </w:rPr>
  </w:style>
  <w:style w:type="paragraph" w:styleId="Closing">
    <w:name w:val="Closing"/>
    <w:basedOn w:val="Normal"/>
    <w:link w:val="Style20"/>
    <w:qFormat/>
    <w:pPr>
      <w:jc w:val="right"/>
    </w:pPr>
    <w:rPr>
      <w:rFonts w:ascii="ＭＳ ゴシック" w:hAnsi="ＭＳ ゴシック" w:eastAsia="ＭＳ ゴシック"/>
      <w:color w:val="000000"/>
      <w:kern w:val="0"/>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d">
    <w:name w:val="Table Grid"/>
    <w:basedOn w:val="a1"/>
    <w:pPr>
      <w:jc w:val="both"/>
    </w:pPr>
    <w:rPr>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Application>LibreOffice/7.4.0.3$Windows_X86_64 LibreOffice_project/f85e47c08ddd19c015c0114a68350214f7066f5a</Application>
  <AppVersion>15.0000</AppVersion>
  <Pages>1</Pages>
  <Words>653</Words>
  <Characters>659</Characters>
  <CharactersWithSpaces>1057</CharactersWithSpaces>
  <Paragraphs>32</Paragraphs>
  <Company>経済産業省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2024-06-19T08:25:00Z</dcterms:created>
  <dc:creator>情報システム厚生課２</dc:creator>
  <dc:description/>
  <dc:language>ja-JP</dc:language>
  <cp:lastModifiedBy/>
  <cp:lastPrinted>2024-06-19T05:12:00Z</cp:lastPrinted>
  <dcterms:modified xsi:type="dcterms:W3CDTF">2024-12-24T17:09:38Z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