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366"/>
        <w:ind w:right="480" w:hanging="0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認定申請書イ－③の添付書類</w:t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sz w:val="24"/>
          <w:u w:val="single"/>
        </w:rPr>
      </w:pPr>
      <w:r>
        <w:rPr>
          <w:rFonts w:ascii="ＭＳ ゴシック" w:hAnsi="ＭＳ ゴシック" w:eastAsia="ＭＳ ゴシック"/>
          <w:sz w:val="24"/>
          <w:u w:val="single"/>
        </w:rPr>
        <w:t>申請者名：　　　　　　　　　　　　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af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7"/>
        <w:gridCol w:w="3212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業種（※１）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最近１年間の売上高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構成比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  <w:lang w:eastAsia="zh-TW"/>
              </w:rPr>
            </w:pPr>
            <w:r>
              <w:rPr>
                <w:rFonts w:cs="Times New Roman"/>
                <w:kern w:val="0"/>
                <w:szCs w:val="20"/>
                <w:lang w:val="en-US" w:bidi="ar-SA"/>
              </w:rPr>
              <w:t>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zh-TW" w:bidi="ar-SA"/>
              </w:rPr>
              <w:t>業、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zh-TW" w:bidi="ar-SA"/>
              </w:rPr>
              <w:t>業（※２）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企業全体の売上高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100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</w:tbl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※</w:t>
      </w:r>
      <w:r>
        <w:rPr>
          <w:rFonts w:ascii="ＭＳ ゴシック" w:hAnsi="ＭＳ ゴシック" w:eastAsia="ＭＳ ゴシック"/>
          <w:sz w:val="24"/>
        </w:rPr>
        <w:t>１：業種欄には、営んでいる事業が属する全ての業種（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※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２：指定業種の売上高を合算して記載することも可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Cs w:val="21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Cs w:val="21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af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6"/>
        <w:gridCol w:w="4631"/>
      </w:tblGrid>
      <w:tr>
        <w:trPr/>
        <w:tc>
          <w:tcPr>
            <w:tcW w:w="49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企業全体の最近１か月間の売上高</w:t>
            </w:r>
          </w:p>
        </w:tc>
        <w:tc>
          <w:tcPr>
            <w:tcW w:w="46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（表３：【Ａ】の直前３か月間の平均売上高【Ｂ】）</w:t>
      </w:r>
    </w:p>
    <w:tbl>
      <w:tblPr>
        <w:tblStyle w:val="af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00"/>
        <w:gridCol w:w="4627"/>
      </w:tblGrid>
      <w:tr>
        <w:trPr/>
        <w:tc>
          <w:tcPr>
            <w:tcW w:w="50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【Ａ】の直前３か月間の平均売上高</w:t>
            </w:r>
          </w:p>
        </w:tc>
        <w:tc>
          <w:tcPr>
            <w:tcW w:w="46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suppressAutoHyphens w:val="true"/>
        <w:overflowPunct w:val="true"/>
        <w:spacing w:lineRule="atLeast" w:line="274"/>
        <w:jc w:val="left"/>
        <w:textAlignment w:val="baseline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 w:val="24"/>
        </w:rPr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（企業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color w:val="000000"/>
          <w:spacing w:val="16"/>
          <w:kern w:val="0"/>
          <w:szCs w:val="21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Cs w:val="21"/>
        </w:rPr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  <w:u w:val="single"/>
              </w:rPr>
            </w:pPr>
            <w:r>
              <w:rPr>
                <w:rFonts w:ascii="ＭＳ ゴシック" w:hAnsi="ＭＳ ゴシック" w:eastAsia="ＭＳ ゴシック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  <w:t>×100</w:t>
            </w:r>
            <w:r>
              <w:rPr>
                <w:rFonts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left="420" w:firstLine="48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上記について、相違ないことを確認しました。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年　　　月　　　日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金融機関名・支店名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支店長名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851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right"/>
      <w:rPr>
        <w:color w:val="FF0000"/>
        <w:sz w:val="24"/>
      </w:rPr>
    </w:pPr>
    <w:r>
      <w:rPr>
        <w:color w:val="FF0000"/>
        <w:sz w:val="24"/>
      </w:rPr>
    </w:r>
  </w:p>
</w:hdr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fe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</w:rPr>
  </w:style>
  <w:style w:type="paragraph" w:styleId="2">
    <w:name w:val="Heading 2"/>
    <w:basedOn w:val="Normal"/>
    <w:next w:val="Normal"/>
    <w:link w:val="21"/>
    <w:qFormat/>
    <w:pPr>
      <w:keepNext w:val="true"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qFormat/>
    <w:rPr>
      <w:rFonts w:ascii="Arial" w:hAnsi="Arial" w:eastAsia="ＭＳ ゴシック" w:asciiTheme="majorHAnsi" w:eastAsiaTheme="majorEastAsia" w:hAnsiTheme="majorHAnsi"/>
      <w:sz w:val="24"/>
    </w:rPr>
  </w:style>
  <w:style w:type="character" w:styleId="21" w:customStyle="1">
    <w:name w:val="見出し 2 (文字)"/>
    <w:basedOn w:val="DefaultParagraphFont"/>
    <w:qFormat/>
    <w:rPr>
      <w:rFonts w:ascii="Arial" w:hAnsi="Arial" w:eastAsia="ＭＳ ゴシック" w:asciiTheme="majorHAnsi" w:eastAsiaTheme="majorEastAsia" w:hAnsiTheme="majorHAnsi"/>
    </w:rPr>
  </w:style>
  <w:style w:type="character" w:styleId="Style12" w:customStyle="1">
    <w:name w:val="ヘッダー (文字)"/>
    <w:basedOn w:val="DefaultParagraphFont"/>
    <w:qFormat/>
    <w:rPr/>
  </w:style>
  <w:style w:type="character" w:styleId="Style13" w:customStyle="1">
    <w:name w:val="フッター (文字)"/>
    <w:basedOn w:val="DefaultParagraphFont"/>
    <w:qFormat/>
    <w:rPr/>
  </w:style>
  <w:style w:type="character" w:styleId="Style14" w:customStyle="1">
    <w:name w:val="吹き出し (文字)"/>
    <w:basedOn w:val="DefaultParagraphFont"/>
    <w:link w:val="BalloonText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15" w:customStyle="1">
    <w:name w:val="コメント文字列 (文字)"/>
    <w:basedOn w:val="DefaultParagraphFont"/>
    <w:link w:val="Annotationtext"/>
    <w:qFormat/>
    <w:rPr/>
  </w:style>
  <w:style w:type="character" w:styleId="Style16" w:customStyle="1">
    <w:name w:val="コメント内容 (文字)"/>
    <w:basedOn w:val="Style15"/>
    <w:link w:val="Annotationsubject"/>
    <w:qFormat/>
    <w:rPr>
      <w:b/>
    </w:rPr>
  </w:style>
  <w:style w:type="character" w:styleId="Pagenumber">
    <w:name w:val="page number"/>
    <w:basedOn w:val="DefaultParagraphFont"/>
    <w:qFormat/>
    <w:rPr/>
  </w:style>
  <w:style w:type="character" w:styleId="Style17" w:customStyle="1">
    <w:name w:val="日付 (文字)"/>
    <w:basedOn w:val="DefaultParagraphFont"/>
    <w:link w:val="Date"/>
    <w:qFormat/>
    <w:rPr>
      <w:rFonts w:ascii="Century" w:hAnsi="Century" w:eastAsia="ＭＳ 明朝"/>
    </w:rPr>
  </w:style>
  <w:style w:type="character" w:styleId="Style18" w:customStyle="1">
    <w:name w:val="書式なし (文字)"/>
    <w:basedOn w:val="DefaultParagraphFont"/>
    <w:link w:val="PlainText"/>
    <w:qFormat/>
    <w:rPr>
      <w:rFonts w:ascii="ＭＳ ゴシック" w:hAnsi="ＭＳ ゴシック" w:eastAsia="ＭＳ ゴシック"/>
      <w:sz w:val="20"/>
    </w:rPr>
  </w:style>
  <w:style w:type="character" w:styleId="Style19" w:customStyle="1">
    <w:name w:val="記 (文字)"/>
    <w:basedOn w:val="DefaultParagraphFont"/>
    <w:link w:val="NoteHeading"/>
    <w:qFormat/>
    <w:rPr>
      <w:rFonts w:ascii="ＭＳ ゴシック" w:hAnsi="ＭＳ ゴシック" w:eastAsia="ＭＳ ゴシック"/>
      <w:color w:val="000000"/>
      <w:kern w:val="0"/>
    </w:rPr>
  </w:style>
  <w:style w:type="character" w:styleId="Style20" w:customStyle="1">
    <w:name w:val="結語 (文字)"/>
    <w:basedOn w:val="DefaultParagraphFont"/>
    <w:link w:val="Closing"/>
    <w:qFormat/>
    <w:rPr>
      <w:rFonts w:ascii="ＭＳ ゴシック" w:hAnsi="ＭＳ ゴシック" w:eastAsia="ＭＳ ゴシック"/>
      <w:color w:val="000000"/>
      <w:kern w:val="0"/>
    </w:rPr>
  </w:style>
  <w:style w:type="character" w:styleId="Style21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22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Index Heading"/>
    <w:basedOn w:val="Style23"/>
    <w:pPr/>
    <w:rPr/>
  </w:style>
  <w:style w:type="paragraph" w:styleId="Style29">
    <w:name w:val="TOC Heading"/>
    <w:basedOn w:val="1"/>
    <w:next w:val="Normal"/>
    <w:qFormat/>
    <w:pPr>
      <w:outlineLvl w:val="9"/>
    </w:pPr>
    <w:rPr/>
  </w:style>
  <w:style w:type="paragraph" w:styleId="Style30">
    <w:name w:val="ヘッダーとフッター"/>
    <w:basedOn w:val="Normal"/>
    <w:qFormat/>
    <w:pPr/>
    <w:rPr/>
  </w:style>
  <w:style w:type="paragraph" w:styleId="Style31">
    <w:name w:val="Header"/>
    <w:basedOn w:val="Normal"/>
    <w:link w:val="Style1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2">
    <w:name w:val="Footer"/>
    <w:basedOn w:val="Normal"/>
    <w:link w:val="Style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Annotationtext">
    <w:name w:val="annotation text"/>
    <w:basedOn w:val="Normal"/>
    <w:link w:val="Style15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semiHidden/>
    <w:qFormat/>
    <w:pPr/>
    <w:rPr>
      <w:b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ind w:left="840" w:hanging="0"/>
    </w:pPr>
    <w:rPr>
      <w:rFonts w:ascii="Century" w:hAnsi="Century" w:eastAsia="ＭＳ 明朝"/>
    </w:rPr>
  </w:style>
  <w:style w:type="paragraph" w:styleId="Date">
    <w:name w:val="Date"/>
    <w:basedOn w:val="Normal"/>
    <w:next w:val="Normal"/>
    <w:link w:val="Style17"/>
    <w:qFormat/>
    <w:pPr/>
    <w:rPr>
      <w:rFonts w:ascii="Century" w:hAnsi="Century" w:eastAsia="ＭＳ 明朝"/>
    </w:rPr>
  </w:style>
  <w:style w:type="paragraph" w:styleId="PlainText">
    <w:name w:val="Plain Text"/>
    <w:basedOn w:val="Normal"/>
    <w:link w:val="Style18"/>
    <w:qFormat/>
    <w:pPr>
      <w:jc w:val="left"/>
    </w:pPr>
    <w:rPr>
      <w:rFonts w:ascii="ＭＳ ゴシック" w:hAnsi="ＭＳ ゴシック" w:eastAsia="ＭＳ ゴシック"/>
      <w:sz w:val="20"/>
    </w:rPr>
  </w:style>
  <w:style w:type="paragraph" w:styleId="NoteHeading">
    <w:name w:val="Note Heading"/>
    <w:basedOn w:val="Normal"/>
    <w:next w:val="Normal"/>
    <w:link w:val="Style19"/>
    <w:qFormat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paragraph" w:styleId="Closing">
    <w:name w:val="Closing"/>
    <w:basedOn w:val="Normal"/>
    <w:link w:val="Style20"/>
    <w:qFormat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pPr>
      <w:jc w:val="both"/>
    </w:pPr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1</Pages>
  <Words>458</Words>
  <Characters>463</Characters>
  <CharactersWithSpaces>572</CharactersWithSpaces>
  <Paragraphs>40</Paragraphs>
  <Company>経済産業省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2024-06-19T23:21:00Z</dcterms:created>
  <dc:creator>情報システム厚生課２</dc:creator>
  <dc:description/>
  <dc:language>ja-JP</dc:language>
  <cp:lastModifiedBy/>
  <cp:lastPrinted>2024-06-19T05:12:00Z</cp:lastPrinted>
  <dcterms:modified xsi:type="dcterms:W3CDTF">2024-12-24T16:04:42Z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